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72C2" w:rsidRPr="00A672C2" w:rsidRDefault="00A672C2" w:rsidP="006074EC">
      <w:pPr>
        <w:spacing w:before="100" w:beforeAutospacing="1" w:after="100" w:afterAutospacing="1" w:line="480" w:lineRule="auto"/>
        <w:ind w:firstLine="284"/>
        <w:rPr>
          <w:rFonts w:ascii="Times New Roman" w:hAnsi="Times New Roman" w:cs="Times New Roman"/>
          <w:sz w:val="24"/>
          <w:szCs w:val="24"/>
        </w:rPr>
      </w:pPr>
      <w:bookmarkStart w:id="0" w:name="_GoBack"/>
      <w:bookmarkEnd w:id="0"/>
    </w:p>
    <w:p w:rsidR="00A672C2" w:rsidRPr="00A672C2" w:rsidRDefault="00A672C2" w:rsidP="006074EC">
      <w:pPr>
        <w:spacing w:before="100" w:beforeAutospacing="1" w:after="100" w:afterAutospacing="1" w:line="480" w:lineRule="auto"/>
        <w:ind w:firstLine="284"/>
        <w:rPr>
          <w:rFonts w:ascii="Times New Roman" w:hAnsi="Times New Roman" w:cs="Times New Roman"/>
          <w:sz w:val="24"/>
          <w:szCs w:val="24"/>
        </w:rPr>
      </w:pPr>
    </w:p>
    <w:p w:rsidR="00A672C2" w:rsidRPr="00A672C2" w:rsidRDefault="00A672C2" w:rsidP="00A672C2">
      <w:pPr>
        <w:spacing w:before="100" w:beforeAutospacing="1" w:after="100" w:afterAutospacing="1" w:line="480" w:lineRule="auto"/>
        <w:ind w:firstLine="284"/>
        <w:jc w:val="center"/>
        <w:rPr>
          <w:rFonts w:ascii="Times New Roman" w:hAnsi="Times New Roman" w:cs="Times New Roman"/>
          <w:sz w:val="24"/>
          <w:szCs w:val="24"/>
        </w:rPr>
      </w:pPr>
      <w:r w:rsidRPr="00A672C2">
        <w:rPr>
          <w:rFonts w:ascii="Times New Roman" w:hAnsi="Times New Roman" w:cs="Times New Roman"/>
          <w:sz w:val="24"/>
          <w:szCs w:val="24"/>
        </w:rPr>
        <w:t>Name</w:t>
      </w:r>
    </w:p>
    <w:p w:rsidR="00A672C2" w:rsidRPr="00A672C2" w:rsidRDefault="00A672C2" w:rsidP="00A672C2">
      <w:pPr>
        <w:spacing w:before="100" w:beforeAutospacing="1" w:after="100" w:afterAutospacing="1" w:line="480" w:lineRule="auto"/>
        <w:ind w:firstLine="284"/>
        <w:jc w:val="center"/>
        <w:rPr>
          <w:rFonts w:ascii="Times New Roman" w:hAnsi="Times New Roman" w:cs="Times New Roman"/>
          <w:sz w:val="24"/>
          <w:szCs w:val="24"/>
        </w:rPr>
      </w:pPr>
      <w:r w:rsidRPr="00A672C2">
        <w:rPr>
          <w:rFonts w:ascii="Times New Roman" w:hAnsi="Times New Roman" w:cs="Times New Roman"/>
          <w:sz w:val="24"/>
          <w:szCs w:val="24"/>
        </w:rPr>
        <w:t>Institution</w:t>
      </w:r>
    </w:p>
    <w:p w:rsidR="00A672C2" w:rsidRPr="00A672C2" w:rsidRDefault="00A672C2" w:rsidP="00A672C2">
      <w:pPr>
        <w:spacing w:before="100" w:beforeAutospacing="1" w:after="100" w:afterAutospacing="1" w:line="480" w:lineRule="auto"/>
        <w:ind w:firstLine="284"/>
        <w:jc w:val="center"/>
        <w:rPr>
          <w:rFonts w:ascii="Times New Roman" w:hAnsi="Times New Roman" w:cs="Times New Roman"/>
          <w:sz w:val="24"/>
          <w:szCs w:val="24"/>
        </w:rPr>
      </w:pPr>
      <w:r w:rsidRPr="00A672C2">
        <w:rPr>
          <w:rFonts w:ascii="Times New Roman" w:hAnsi="Times New Roman" w:cs="Times New Roman"/>
          <w:sz w:val="24"/>
          <w:szCs w:val="24"/>
        </w:rPr>
        <w:t>Date</w:t>
      </w:r>
    </w:p>
    <w:p w:rsidR="00A672C2" w:rsidRPr="00A672C2" w:rsidRDefault="00A672C2" w:rsidP="00A672C2">
      <w:pPr>
        <w:spacing w:before="100" w:beforeAutospacing="1" w:after="100" w:afterAutospacing="1" w:line="480" w:lineRule="auto"/>
        <w:ind w:firstLine="284"/>
        <w:jc w:val="center"/>
        <w:rPr>
          <w:rFonts w:ascii="Times New Roman" w:hAnsi="Times New Roman" w:cs="Times New Roman"/>
          <w:sz w:val="24"/>
          <w:szCs w:val="24"/>
        </w:rPr>
      </w:pPr>
      <w:r w:rsidRPr="00A672C2">
        <w:rPr>
          <w:rFonts w:ascii="Times New Roman" w:hAnsi="Times New Roman" w:cs="Times New Roman"/>
          <w:sz w:val="24"/>
          <w:szCs w:val="24"/>
        </w:rPr>
        <w:t>Legends Essay</w:t>
      </w:r>
    </w:p>
    <w:p w:rsidR="00A672C2" w:rsidRPr="00A672C2" w:rsidRDefault="00A672C2" w:rsidP="00A672C2">
      <w:pPr>
        <w:spacing w:before="100" w:beforeAutospacing="1" w:after="100" w:afterAutospacing="1" w:line="480" w:lineRule="auto"/>
        <w:ind w:firstLine="284"/>
        <w:jc w:val="center"/>
        <w:rPr>
          <w:rFonts w:ascii="Times New Roman" w:hAnsi="Times New Roman" w:cs="Times New Roman"/>
          <w:sz w:val="24"/>
          <w:szCs w:val="24"/>
        </w:rPr>
      </w:pPr>
    </w:p>
    <w:p w:rsidR="00A672C2" w:rsidRPr="00A672C2" w:rsidRDefault="00A672C2" w:rsidP="00A672C2">
      <w:pPr>
        <w:spacing w:before="100" w:beforeAutospacing="1" w:after="100" w:afterAutospacing="1" w:line="480" w:lineRule="auto"/>
        <w:ind w:firstLine="284"/>
        <w:jc w:val="center"/>
        <w:rPr>
          <w:rFonts w:ascii="Times New Roman" w:hAnsi="Times New Roman" w:cs="Times New Roman"/>
          <w:sz w:val="24"/>
          <w:szCs w:val="24"/>
        </w:rPr>
      </w:pPr>
    </w:p>
    <w:p w:rsidR="00A672C2" w:rsidRPr="00A672C2" w:rsidRDefault="00A672C2" w:rsidP="00A672C2">
      <w:pPr>
        <w:spacing w:before="100" w:beforeAutospacing="1" w:after="100" w:afterAutospacing="1" w:line="480" w:lineRule="auto"/>
        <w:ind w:firstLine="284"/>
        <w:jc w:val="center"/>
        <w:rPr>
          <w:rFonts w:ascii="Times New Roman" w:hAnsi="Times New Roman" w:cs="Times New Roman"/>
          <w:sz w:val="24"/>
          <w:szCs w:val="24"/>
        </w:rPr>
      </w:pPr>
    </w:p>
    <w:p w:rsidR="00A672C2" w:rsidRPr="00A672C2" w:rsidRDefault="00A672C2" w:rsidP="00A672C2">
      <w:pPr>
        <w:spacing w:before="100" w:beforeAutospacing="1" w:after="100" w:afterAutospacing="1" w:line="480" w:lineRule="auto"/>
        <w:ind w:firstLine="284"/>
        <w:jc w:val="center"/>
        <w:rPr>
          <w:rFonts w:ascii="Times New Roman" w:hAnsi="Times New Roman" w:cs="Times New Roman"/>
          <w:sz w:val="24"/>
          <w:szCs w:val="24"/>
        </w:rPr>
      </w:pPr>
    </w:p>
    <w:p w:rsidR="00A672C2" w:rsidRPr="00A672C2" w:rsidRDefault="00A672C2" w:rsidP="00A672C2">
      <w:pPr>
        <w:spacing w:before="100" w:beforeAutospacing="1" w:after="100" w:afterAutospacing="1" w:line="480" w:lineRule="auto"/>
        <w:ind w:firstLine="284"/>
        <w:jc w:val="center"/>
        <w:rPr>
          <w:rFonts w:ascii="Times New Roman" w:hAnsi="Times New Roman" w:cs="Times New Roman"/>
          <w:sz w:val="24"/>
          <w:szCs w:val="24"/>
        </w:rPr>
      </w:pPr>
    </w:p>
    <w:p w:rsidR="00A672C2" w:rsidRPr="00A672C2" w:rsidRDefault="00A672C2" w:rsidP="00A672C2">
      <w:pPr>
        <w:spacing w:before="100" w:beforeAutospacing="1" w:after="100" w:afterAutospacing="1" w:line="480" w:lineRule="auto"/>
        <w:ind w:firstLine="284"/>
        <w:jc w:val="center"/>
        <w:rPr>
          <w:rFonts w:ascii="Times New Roman" w:hAnsi="Times New Roman" w:cs="Times New Roman"/>
          <w:sz w:val="24"/>
          <w:szCs w:val="24"/>
        </w:rPr>
      </w:pPr>
    </w:p>
    <w:p w:rsidR="00A672C2" w:rsidRPr="00A672C2" w:rsidRDefault="00A672C2" w:rsidP="00A672C2">
      <w:pPr>
        <w:spacing w:before="100" w:beforeAutospacing="1" w:after="100" w:afterAutospacing="1" w:line="480" w:lineRule="auto"/>
        <w:ind w:firstLine="284"/>
        <w:jc w:val="center"/>
        <w:rPr>
          <w:rFonts w:ascii="Times New Roman" w:hAnsi="Times New Roman" w:cs="Times New Roman"/>
          <w:sz w:val="24"/>
          <w:szCs w:val="24"/>
        </w:rPr>
      </w:pPr>
    </w:p>
    <w:p w:rsidR="00A672C2" w:rsidRPr="00A672C2" w:rsidRDefault="00A672C2" w:rsidP="00A672C2">
      <w:pPr>
        <w:spacing w:before="100" w:beforeAutospacing="1" w:after="100" w:afterAutospacing="1" w:line="480" w:lineRule="auto"/>
        <w:ind w:firstLine="284"/>
        <w:jc w:val="center"/>
        <w:rPr>
          <w:rFonts w:ascii="Times New Roman" w:hAnsi="Times New Roman" w:cs="Times New Roman"/>
          <w:sz w:val="24"/>
          <w:szCs w:val="24"/>
        </w:rPr>
      </w:pPr>
    </w:p>
    <w:p w:rsidR="00A672C2" w:rsidRPr="00A672C2" w:rsidRDefault="00A672C2" w:rsidP="00A672C2">
      <w:pPr>
        <w:spacing w:before="100" w:beforeAutospacing="1" w:after="100" w:afterAutospacing="1" w:line="480" w:lineRule="auto"/>
        <w:ind w:firstLine="284"/>
        <w:jc w:val="center"/>
        <w:rPr>
          <w:rFonts w:ascii="Times New Roman" w:hAnsi="Times New Roman" w:cs="Times New Roman"/>
          <w:sz w:val="24"/>
          <w:szCs w:val="24"/>
        </w:rPr>
      </w:pPr>
    </w:p>
    <w:p w:rsidR="00A672C2" w:rsidRPr="00A672C2" w:rsidRDefault="00A672C2" w:rsidP="006074EC">
      <w:pPr>
        <w:spacing w:before="100" w:beforeAutospacing="1" w:after="100" w:afterAutospacing="1" w:line="480" w:lineRule="auto"/>
        <w:ind w:firstLine="284"/>
        <w:rPr>
          <w:rFonts w:ascii="Times New Roman" w:hAnsi="Times New Roman" w:cs="Times New Roman"/>
          <w:sz w:val="24"/>
          <w:szCs w:val="24"/>
        </w:rPr>
      </w:pPr>
    </w:p>
    <w:p w:rsidR="002F55A4" w:rsidRPr="00A672C2" w:rsidRDefault="001C123D" w:rsidP="00A672C2">
      <w:pPr>
        <w:spacing w:before="100" w:beforeAutospacing="1" w:after="100" w:afterAutospacing="1" w:line="480" w:lineRule="auto"/>
        <w:ind w:firstLine="284"/>
        <w:rPr>
          <w:rFonts w:ascii="Times New Roman" w:hAnsi="Times New Roman" w:cs="Times New Roman"/>
          <w:sz w:val="24"/>
          <w:szCs w:val="24"/>
        </w:rPr>
      </w:pPr>
      <w:r w:rsidRPr="00A672C2">
        <w:rPr>
          <w:rFonts w:ascii="Times New Roman" w:hAnsi="Times New Roman" w:cs="Times New Roman"/>
          <w:sz w:val="24"/>
          <w:szCs w:val="24"/>
        </w:rPr>
        <w:lastRenderedPageBreak/>
        <w:t xml:space="preserve">King Arthur was a </w:t>
      </w:r>
      <w:r w:rsidR="00DB6C39">
        <w:rPr>
          <w:rFonts w:ascii="Times New Roman" w:hAnsi="Times New Roman" w:cs="Times New Roman"/>
          <w:sz w:val="24"/>
          <w:szCs w:val="24"/>
        </w:rPr>
        <w:t xml:space="preserve">medieval and mythological </w:t>
      </w:r>
      <w:r w:rsidRPr="00A672C2">
        <w:rPr>
          <w:rFonts w:ascii="Times New Roman" w:hAnsi="Times New Roman" w:cs="Times New Roman"/>
          <w:sz w:val="24"/>
          <w:szCs w:val="24"/>
        </w:rPr>
        <w:t>figure who was the Knights of the Round Table and the head of the Kingdom Camelot. It is believed that Arthur may have been a Roman-affiliated leader in the military and it is not known whether he was a real person. It is also believed that during the 5</w:t>
      </w:r>
      <w:r w:rsidRPr="00A672C2">
        <w:rPr>
          <w:rFonts w:ascii="Times New Roman" w:hAnsi="Times New Roman" w:cs="Times New Roman"/>
          <w:sz w:val="24"/>
          <w:szCs w:val="24"/>
          <w:vertAlign w:val="superscript"/>
        </w:rPr>
        <w:t>th</w:t>
      </w:r>
      <w:r w:rsidRPr="00A672C2">
        <w:rPr>
          <w:rFonts w:ascii="Times New Roman" w:hAnsi="Times New Roman" w:cs="Times New Roman"/>
          <w:sz w:val="24"/>
          <w:szCs w:val="24"/>
        </w:rPr>
        <w:t xml:space="preserve"> to 6</w:t>
      </w:r>
      <w:r w:rsidRPr="00A672C2">
        <w:rPr>
          <w:rFonts w:ascii="Times New Roman" w:hAnsi="Times New Roman" w:cs="Times New Roman"/>
          <w:sz w:val="24"/>
          <w:szCs w:val="24"/>
          <w:vertAlign w:val="superscript"/>
        </w:rPr>
        <w:t>th</w:t>
      </w:r>
      <w:r w:rsidRPr="00A672C2">
        <w:rPr>
          <w:rFonts w:ascii="Times New Roman" w:hAnsi="Times New Roman" w:cs="Times New Roman"/>
          <w:sz w:val="24"/>
          <w:szCs w:val="24"/>
        </w:rPr>
        <w:t xml:space="preserve"> centuries, he successfully staved off a Saxon invasion. </w:t>
      </w:r>
      <w:r w:rsidR="00A672C2">
        <w:rPr>
          <w:rFonts w:ascii="Times New Roman" w:hAnsi="Times New Roman" w:cs="Times New Roman"/>
          <w:sz w:val="24"/>
          <w:szCs w:val="24"/>
        </w:rPr>
        <w:t>“</w:t>
      </w:r>
      <w:r w:rsidRPr="00A672C2">
        <w:rPr>
          <w:rFonts w:ascii="Times New Roman" w:hAnsi="Times New Roman" w:cs="Times New Roman"/>
          <w:sz w:val="24"/>
          <w:szCs w:val="24"/>
        </w:rPr>
        <w:t>Geoffrey of Monmouth is one of the many writers who has popularized his legend.</w:t>
      </w:r>
      <w:r w:rsidR="00A672C2">
        <w:rPr>
          <w:rFonts w:ascii="Times New Roman" w:hAnsi="Times New Roman" w:cs="Times New Roman"/>
          <w:sz w:val="24"/>
          <w:szCs w:val="24"/>
        </w:rPr>
        <w:t>” (</w:t>
      </w:r>
      <w:r w:rsidR="00A672C2">
        <w:rPr>
          <w:rFonts w:ascii="Times New Roman" w:eastAsia="Arial Unicode MS" w:hAnsi="Times New Roman" w:cs="Times New Roman"/>
          <w:color w:val="000000"/>
          <w:sz w:val="24"/>
          <w:szCs w:val="24"/>
          <w:shd w:val="clear" w:color="auto" w:fill="FFFFFF"/>
        </w:rPr>
        <w:t xml:space="preserve">Lee </w:t>
      </w:r>
      <w:r w:rsidR="00A672C2" w:rsidRPr="00A672C2">
        <w:rPr>
          <w:rFonts w:ascii="Times New Roman" w:eastAsia="Arial Unicode MS" w:hAnsi="Times New Roman" w:cs="Times New Roman"/>
          <w:color w:val="000000"/>
          <w:sz w:val="24"/>
          <w:szCs w:val="24"/>
          <w:shd w:val="clear" w:color="auto" w:fill="FFFFFF"/>
        </w:rPr>
        <w:t>&amp; Hart,</w:t>
      </w:r>
      <w:r w:rsidR="00A672C2">
        <w:rPr>
          <w:rFonts w:ascii="Times New Roman" w:eastAsia="Arial Unicode MS" w:hAnsi="Times New Roman" w:cs="Times New Roman"/>
          <w:color w:val="000000"/>
          <w:sz w:val="24"/>
          <w:szCs w:val="24"/>
          <w:shd w:val="clear" w:color="auto" w:fill="FFFFFF"/>
        </w:rPr>
        <w:t xml:space="preserve"> 2011</w:t>
      </w:r>
      <w:r w:rsidR="00A672C2">
        <w:rPr>
          <w:rFonts w:ascii="Times New Roman" w:hAnsi="Times New Roman" w:cs="Times New Roman"/>
          <w:sz w:val="24"/>
          <w:szCs w:val="24"/>
        </w:rPr>
        <w:t>)</w:t>
      </w:r>
      <w:r w:rsidRPr="00A672C2">
        <w:rPr>
          <w:rFonts w:ascii="Times New Roman" w:hAnsi="Times New Roman" w:cs="Times New Roman"/>
          <w:sz w:val="24"/>
          <w:szCs w:val="24"/>
        </w:rPr>
        <w:t xml:space="preserve"> </w:t>
      </w:r>
    </w:p>
    <w:p w:rsidR="001C123D" w:rsidRPr="00A672C2" w:rsidRDefault="001C123D" w:rsidP="006074EC">
      <w:pPr>
        <w:spacing w:before="100" w:beforeAutospacing="1" w:after="100" w:afterAutospacing="1" w:line="480" w:lineRule="auto"/>
        <w:ind w:firstLine="284"/>
        <w:rPr>
          <w:rFonts w:ascii="Times New Roman" w:hAnsi="Times New Roman" w:cs="Times New Roman"/>
          <w:sz w:val="24"/>
          <w:szCs w:val="24"/>
        </w:rPr>
      </w:pPr>
      <w:r w:rsidRPr="00A672C2">
        <w:rPr>
          <w:rFonts w:ascii="Times New Roman" w:hAnsi="Times New Roman" w:cs="Times New Roman"/>
          <w:sz w:val="24"/>
          <w:szCs w:val="24"/>
        </w:rPr>
        <w:t>In my</w:t>
      </w:r>
      <w:r w:rsidR="00DB6C39">
        <w:rPr>
          <w:rFonts w:ascii="Times New Roman" w:hAnsi="Times New Roman" w:cs="Times New Roman"/>
          <w:sz w:val="24"/>
          <w:szCs w:val="24"/>
        </w:rPr>
        <w:t xml:space="preserve"> own opinion, I think it is relevant</w:t>
      </w:r>
      <w:r w:rsidR="00F25F87" w:rsidRPr="00A672C2">
        <w:rPr>
          <w:rFonts w:ascii="Times New Roman" w:hAnsi="Times New Roman" w:cs="Times New Roman"/>
          <w:sz w:val="24"/>
          <w:szCs w:val="24"/>
        </w:rPr>
        <w:t xml:space="preserve"> </w:t>
      </w:r>
      <w:r w:rsidR="00DB6C39">
        <w:rPr>
          <w:rFonts w:ascii="Times New Roman" w:hAnsi="Times New Roman" w:cs="Times New Roman"/>
          <w:sz w:val="24"/>
          <w:szCs w:val="24"/>
        </w:rPr>
        <w:t>for people to believe in individuals</w:t>
      </w:r>
      <w:r w:rsidR="00F25F87" w:rsidRPr="00A672C2">
        <w:rPr>
          <w:rFonts w:ascii="Times New Roman" w:hAnsi="Times New Roman" w:cs="Times New Roman"/>
          <w:sz w:val="24"/>
          <w:szCs w:val="24"/>
        </w:rPr>
        <w:t xml:space="preserve"> like King</w:t>
      </w:r>
      <w:r w:rsidR="00DB6C39">
        <w:rPr>
          <w:rFonts w:ascii="Times New Roman" w:hAnsi="Times New Roman" w:cs="Times New Roman"/>
          <w:sz w:val="24"/>
          <w:szCs w:val="24"/>
        </w:rPr>
        <w:t xml:space="preserve"> Arthur even</w:t>
      </w:r>
      <w:r w:rsidR="00F25F87" w:rsidRPr="00A672C2">
        <w:rPr>
          <w:rFonts w:ascii="Times New Roman" w:hAnsi="Times New Roman" w:cs="Times New Roman"/>
          <w:sz w:val="24"/>
          <w:szCs w:val="24"/>
        </w:rPr>
        <w:t xml:space="preserve"> in supporting them</w:t>
      </w:r>
      <w:r w:rsidR="00DB6C39">
        <w:rPr>
          <w:rFonts w:ascii="Times New Roman" w:hAnsi="Times New Roman" w:cs="Times New Roman"/>
          <w:sz w:val="24"/>
          <w:szCs w:val="24"/>
        </w:rPr>
        <w:t xml:space="preserve"> little evidence is available</w:t>
      </w:r>
      <w:r w:rsidR="00F25F87" w:rsidRPr="00A672C2">
        <w:rPr>
          <w:rFonts w:ascii="Times New Roman" w:hAnsi="Times New Roman" w:cs="Times New Roman"/>
          <w:sz w:val="24"/>
          <w:szCs w:val="24"/>
        </w:rPr>
        <w:t xml:space="preserve">. I have read a lot about the subject of King Arthur and have a lot of discussions with my fellow students about him and his subject. I believe many legends </w:t>
      </w:r>
      <w:r w:rsidR="009A36B6" w:rsidRPr="00A672C2">
        <w:rPr>
          <w:rFonts w:ascii="Times New Roman" w:hAnsi="Times New Roman" w:cs="Times New Roman"/>
          <w:sz w:val="24"/>
          <w:szCs w:val="24"/>
        </w:rPr>
        <w:t>like King Arthur</w:t>
      </w:r>
      <w:r w:rsidR="00F25F87" w:rsidRPr="00A672C2">
        <w:rPr>
          <w:rFonts w:ascii="Times New Roman" w:hAnsi="Times New Roman" w:cs="Times New Roman"/>
          <w:sz w:val="24"/>
          <w:szCs w:val="24"/>
        </w:rPr>
        <w:t xml:space="preserve"> stories </w:t>
      </w:r>
      <w:r w:rsidR="009A36B6" w:rsidRPr="00A672C2">
        <w:rPr>
          <w:rFonts w:ascii="Times New Roman" w:hAnsi="Times New Roman" w:cs="Times New Roman"/>
          <w:sz w:val="24"/>
          <w:szCs w:val="24"/>
        </w:rPr>
        <w:t xml:space="preserve">due to the fact that his stories are rooted from past stories which are facts based conveyed over time as folklore. </w:t>
      </w:r>
    </w:p>
    <w:p w:rsidR="00CC792B" w:rsidRPr="00A672C2" w:rsidRDefault="00CC792B" w:rsidP="00A672C2">
      <w:pPr>
        <w:spacing w:before="100" w:beforeAutospacing="1" w:after="100" w:afterAutospacing="1" w:line="480" w:lineRule="auto"/>
        <w:ind w:firstLine="284"/>
        <w:rPr>
          <w:rFonts w:ascii="Times New Roman" w:hAnsi="Times New Roman" w:cs="Times New Roman"/>
          <w:sz w:val="24"/>
          <w:szCs w:val="24"/>
        </w:rPr>
      </w:pPr>
      <w:r w:rsidRPr="00A672C2">
        <w:rPr>
          <w:rFonts w:ascii="Times New Roman" w:hAnsi="Times New Roman" w:cs="Times New Roman"/>
          <w:sz w:val="24"/>
          <w:szCs w:val="24"/>
        </w:rPr>
        <w:t>One of the reason wh</w:t>
      </w:r>
      <w:r w:rsidR="00DB6C39">
        <w:rPr>
          <w:rFonts w:ascii="Times New Roman" w:hAnsi="Times New Roman" w:cs="Times New Roman"/>
          <w:sz w:val="24"/>
          <w:szCs w:val="24"/>
        </w:rPr>
        <w:t xml:space="preserve">y it is important to </w:t>
      </w:r>
      <w:r w:rsidRPr="00A672C2">
        <w:rPr>
          <w:rFonts w:ascii="Times New Roman" w:hAnsi="Times New Roman" w:cs="Times New Roman"/>
          <w:sz w:val="24"/>
          <w:szCs w:val="24"/>
        </w:rPr>
        <w:t>believe in legends like King Arthur is he was an epic hero. There is knowledge by few people that Arthur was a hero whose</w:t>
      </w:r>
      <w:r w:rsidR="00DB6C39">
        <w:rPr>
          <w:rFonts w:ascii="Times New Roman" w:hAnsi="Times New Roman" w:cs="Times New Roman"/>
          <w:sz w:val="24"/>
          <w:szCs w:val="24"/>
        </w:rPr>
        <w:t xml:space="preserve"> back to the Medieval Wales of the past is where his ancestry dates</w:t>
      </w:r>
      <w:r w:rsidR="007E68B9" w:rsidRPr="00A672C2">
        <w:rPr>
          <w:rFonts w:ascii="Times New Roman" w:hAnsi="Times New Roman" w:cs="Times New Roman"/>
          <w:sz w:val="24"/>
          <w:szCs w:val="24"/>
        </w:rPr>
        <w:t xml:space="preserve">. This was before </w:t>
      </w:r>
      <w:r w:rsidR="00DB6C39">
        <w:rPr>
          <w:rFonts w:ascii="Times New Roman" w:hAnsi="Times New Roman" w:cs="Times New Roman"/>
          <w:sz w:val="24"/>
          <w:szCs w:val="24"/>
        </w:rPr>
        <w:t xml:space="preserve">the arrival of Saxons and </w:t>
      </w:r>
      <w:r w:rsidR="007E68B9" w:rsidRPr="00A672C2">
        <w:rPr>
          <w:rFonts w:ascii="Times New Roman" w:hAnsi="Times New Roman" w:cs="Times New Roman"/>
          <w:sz w:val="24"/>
          <w:szCs w:val="24"/>
        </w:rPr>
        <w:t xml:space="preserve"> not just the kingly figure that in later romances appear. Although</w:t>
      </w:r>
      <w:r w:rsidRPr="00A672C2">
        <w:rPr>
          <w:rFonts w:ascii="Times New Roman" w:hAnsi="Times New Roman" w:cs="Times New Roman"/>
          <w:sz w:val="24"/>
          <w:szCs w:val="24"/>
        </w:rPr>
        <w:t xml:space="preserve"> he was </w:t>
      </w:r>
      <w:r w:rsidR="004C50A6" w:rsidRPr="00A672C2">
        <w:rPr>
          <w:rFonts w:ascii="Times New Roman" w:hAnsi="Times New Roman" w:cs="Times New Roman"/>
          <w:sz w:val="24"/>
          <w:szCs w:val="24"/>
        </w:rPr>
        <w:t>neither</w:t>
      </w:r>
      <w:r w:rsidRPr="00A672C2">
        <w:rPr>
          <w:rFonts w:ascii="Times New Roman" w:hAnsi="Times New Roman" w:cs="Times New Roman"/>
          <w:sz w:val="24"/>
          <w:szCs w:val="24"/>
        </w:rPr>
        <w:t xml:space="preserve"> the round </w:t>
      </w:r>
      <w:r w:rsidR="004C50A6" w:rsidRPr="00A672C2">
        <w:rPr>
          <w:rFonts w:ascii="Times New Roman" w:hAnsi="Times New Roman" w:cs="Times New Roman"/>
          <w:sz w:val="24"/>
          <w:szCs w:val="24"/>
        </w:rPr>
        <w:t>table</w:t>
      </w:r>
      <w:r w:rsidRPr="00A672C2">
        <w:rPr>
          <w:rFonts w:ascii="Times New Roman" w:hAnsi="Times New Roman" w:cs="Times New Roman"/>
          <w:sz w:val="24"/>
          <w:szCs w:val="24"/>
        </w:rPr>
        <w:t xml:space="preserve"> owner nor a king which is at least not</w:t>
      </w:r>
      <w:r w:rsidR="007E68B9" w:rsidRPr="00A672C2">
        <w:rPr>
          <w:rFonts w:ascii="Times New Roman" w:hAnsi="Times New Roman" w:cs="Times New Roman"/>
          <w:sz w:val="24"/>
          <w:szCs w:val="24"/>
        </w:rPr>
        <w:t xml:space="preserve"> in the way</w:t>
      </w:r>
      <w:r w:rsidR="00DB6C39">
        <w:rPr>
          <w:rFonts w:ascii="Times New Roman" w:hAnsi="Times New Roman" w:cs="Times New Roman"/>
          <w:sz w:val="24"/>
          <w:szCs w:val="24"/>
        </w:rPr>
        <w:t xml:space="preserve"> today these terms are in use</w:t>
      </w:r>
      <w:r w:rsidR="007E68B9" w:rsidRPr="00A672C2">
        <w:rPr>
          <w:rFonts w:ascii="Times New Roman" w:hAnsi="Times New Roman" w:cs="Times New Roman"/>
          <w:sz w:val="24"/>
          <w:szCs w:val="24"/>
        </w:rPr>
        <w:t>.</w:t>
      </w:r>
      <w:r w:rsidRPr="00A672C2">
        <w:rPr>
          <w:rFonts w:ascii="Times New Roman" w:hAnsi="Times New Roman" w:cs="Times New Roman"/>
          <w:sz w:val="24"/>
          <w:szCs w:val="24"/>
        </w:rPr>
        <w:t xml:space="preserve"> </w:t>
      </w:r>
      <w:r w:rsidR="00DB6C39">
        <w:rPr>
          <w:rFonts w:ascii="Times New Roman" w:hAnsi="Times New Roman" w:cs="Times New Roman"/>
          <w:sz w:val="24"/>
          <w:szCs w:val="24"/>
        </w:rPr>
        <w:t xml:space="preserve">His </w:t>
      </w:r>
      <w:r w:rsidR="004C50A6" w:rsidRPr="00A672C2">
        <w:rPr>
          <w:rFonts w:ascii="Times New Roman" w:hAnsi="Times New Roman" w:cs="Times New Roman"/>
          <w:sz w:val="24"/>
          <w:szCs w:val="24"/>
        </w:rPr>
        <w:t xml:space="preserve">life </w:t>
      </w:r>
      <w:r w:rsidR="00DB6C39">
        <w:rPr>
          <w:rFonts w:ascii="Times New Roman" w:hAnsi="Times New Roman" w:cs="Times New Roman"/>
          <w:sz w:val="24"/>
          <w:szCs w:val="24"/>
        </w:rPr>
        <w:t xml:space="preserve">records </w:t>
      </w:r>
      <w:r w:rsidR="004C50A6" w:rsidRPr="00A672C2">
        <w:rPr>
          <w:rFonts w:ascii="Times New Roman" w:hAnsi="Times New Roman" w:cs="Times New Roman"/>
          <w:sz w:val="24"/>
          <w:szCs w:val="24"/>
        </w:rPr>
        <w:t xml:space="preserve">are far between and </w:t>
      </w:r>
      <w:r w:rsidR="00EA2E23" w:rsidRPr="00A672C2">
        <w:rPr>
          <w:rFonts w:ascii="Times New Roman" w:hAnsi="Times New Roman" w:cs="Times New Roman"/>
          <w:sz w:val="24"/>
          <w:szCs w:val="24"/>
        </w:rPr>
        <w:t>few. In</w:t>
      </w:r>
      <w:r w:rsidR="004C50A6" w:rsidRPr="00A672C2">
        <w:rPr>
          <w:rFonts w:ascii="Times New Roman" w:hAnsi="Times New Roman" w:cs="Times New Roman"/>
          <w:sz w:val="24"/>
          <w:szCs w:val="24"/>
        </w:rPr>
        <w:t xml:space="preserve"> Welsh monk Gildas</w:t>
      </w:r>
      <w:r w:rsidR="00DB6C39">
        <w:rPr>
          <w:rFonts w:ascii="Times New Roman" w:hAnsi="Times New Roman" w:cs="Times New Roman"/>
          <w:sz w:val="24"/>
          <w:szCs w:val="24"/>
        </w:rPr>
        <w:t xml:space="preserve"> work</w:t>
      </w:r>
      <w:r w:rsidR="004C50A6" w:rsidRPr="00A672C2">
        <w:rPr>
          <w:rFonts w:ascii="Times New Roman" w:hAnsi="Times New Roman" w:cs="Times New Roman"/>
          <w:sz w:val="24"/>
          <w:szCs w:val="24"/>
        </w:rPr>
        <w:t xml:space="preserve">, it is </w:t>
      </w:r>
      <w:r w:rsidR="00EA2E23" w:rsidRPr="00A672C2">
        <w:rPr>
          <w:rFonts w:ascii="Times New Roman" w:hAnsi="Times New Roman" w:cs="Times New Roman"/>
          <w:sz w:val="24"/>
          <w:szCs w:val="24"/>
        </w:rPr>
        <w:t>where</w:t>
      </w:r>
      <w:r w:rsidR="004C50A6" w:rsidRPr="00A672C2">
        <w:rPr>
          <w:rFonts w:ascii="Times New Roman" w:hAnsi="Times New Roman" w:cs="Times New Roman"/>
          <w:sz w:val="24"/>
          <w:szCs w:val="24"/>
        </w:rPr>
        <w:t xml:space="preserve"> </w:t>
      </w:r>
      <w:r w:rsidR="00DB6C39">
        <w:rPr>
          <w:rFonts w:ascii="Times New Roman" w:hAnsi="Times New Roman" w:cs="Times New Roman"/>
          <w:sz w:val="24"/>
          <w:szCs w:val="24"/>
        </w:rPr>
        <w:t xml:space="preserve">in the sixth century </w:t>
      </w:r>
      <w:r w:rsidR="004C50A6" w:rsidRPr="00A672C2">
        <w:rPr>
          <w:rFonts w:ascii="Times New Roman" w:hAnsi="Times New Roman" w:cs="Times New Roman"/>
          <w:sz w:val="24"/>
          <w:szCs w:val="24"/>
        </w:rPr>
        <w:t xml:space="preserve">he </w:t>
      </w:r>
      <w:r w:rsidR="00EA2E23" w:rsidRPr="00A672C2">
        <w:rPr>
          <w:rFonts w:ascii="Times New Roman" w:hAnsi="Times New Roman" w:cs="Times New Roman"/>
          <w:sz w:val="24"/>
          <w:szCs w:val="24"/>
        </w:rPr>
        <w:t>emerges</w:t>
      </w:r>
      <w:r w:rsidR="00DB6C39">
        <w:rPr>
          <w:rFonts w:ascii="Times New Roman" w:hAnsi="Times New Roman" w:cs="Times New Roman"/>
          <w:sz w:val="24"/>
          <w:szCs w:val="24"/>
        </w:rPr>
        <w:t>.</w:t>
      </w:r>
      <w:r w:rsidR="00EA2E23" w:rsidRPr="00A672C2">
        <w:rPr>
          <w:rFonts w:ascii="Times New Roman" w:hAnsi="Times New Roman" w:cs="Times New Roman"/>
          <w:sz w:val="24"/>
          <w:szCs w:val="24"/>
        </w:rPr>
        <w:t xml:space="preserve"> </w:t>
      </w:r>
      <w:r w:rsidR="00DB6C39">
        <w:rPr>
          <w:rFonts w:ascii="Times New Roman" w:hAnsi="Times New Roman" w:cs="Times New Roman"/>
          <w:sz w:val="24"/>
          <w:szCs w:val="24"/>
        </w:rPr>
        <w:t>There is a celebration of h</w:t>
      </w:r>
      <w:r w:rsidR="00EA2E23" w:rsidRPr="00A672C2">
        <w:rPr>
          <w:rFonts w:ascii="Times New Roman" w:hAnsi="Times New Roman" w:cs="Times New Roman"/>
          <w:sz w:val="24"/>
          <w:szCs w:val="24"/>
        </w:rPr>
        <w:t>is victory a</w:t>
      </w:r>
      <w:r w:rsidR="00DB6C39">
        <w:rPr>
          <w:rFonts w:ascii="Times New Roman" w:hAnsi="Times New Roman" w:cs="Times New Roman"/>
          <w:sz w:val="24"/>
          <w:szCs w:val="24"/>
        </w:rPr>
        <w:t xml:space="preserve">t Mount Badon </w:t>
      </w:r>
      <w:r w:rsidR="00E60B59">
        <w:rPr>
          <w:rFonts w:ascii="Times New Roman" w:hAnsi="Times New Roman" w:cs="Times New Roman"/>
          <w:sz w:val="24"/>
          <w:szCs w:val="24"/>
        </w:rPr>
        <w:t>although there is no naming</w:t>
      </w:r>
      <w:r w:rsidR="00EA2E23" w:rsidRPr="00A672C2">
        <w:rPr>
          <w:rFonts w:ascii="Times New Roman" w:hAnsi="Times New Roman" w:cs="Times New Roman"/>
          <w:sz w:val="24"/>
          <w:szCs w:val="24"/>
        </w:rPr>
        <w:t xml:space="preserve">. Arthur is also named as a “dux belloreum, a military </w:t>
      </w:r>
      <w:r w:rsidR="00793F93" w:rsidRPr="00A672C2">
        <w:rPr>
          <w:rFonts w:ascii="Times New Roman" w:hAnsi="Times New Roman" w:cs="Times New Roman"/>
          <w:sz w:val="24"/>
          <w:szCs w:val="24"/>
        </w:rPr>
        <w:t xml:space="preserve">commander </w:t>
      </w:r>
      <w:r w:rsidR="00E60B59">
        <w:rPr>
          <w:rFonts w:ascii="Times New Roman" w:hAnsi="Times New Roman" w:cs="Times New Roman"/>
          <w:sz w:val="24"/>
          <w:szCs w:val="24"/>
        </w:rPr>
        <w:t xml:space="preserve">that was a compose of another monk Nennius </w:t>
      </w:r>
      <w:r w:rsidR="00793F93" w:rsidRPr="00A672C2">
        <w:rPr>
          <w:rFonts w:ascii="Times New Roman" w:hAnsi="Times New Roman" w:cs="Times New Roman"/>
          <w:sz w:val="24"/>
          <w:szCs w:val="24"/>
        </w:rPr>
        <w:t>in</w:t>
      </w:r>
      <w:r w:rsidR="00EA2E23" w:rsidRPr="00A672C2">
        <w:rPr>
          <w:rFonts w:ascii="Times New Roman" w:hAnsi="Times New Roman" w:cs="Times New Roman"/>
          <w:sz w:val="24"/>
          <w:szCs w:val="24"/>
        </w:rPr>
        <w:t xml:space="preserve"> the ninth century Historia </w:t>
      </w:r>
      <w:r w:rsidR="00E60B59">
        <w:rPr>
          <w:rFonts w:ascii="Times New Roman" w:hAnsi="Times New Roman" w:cs="Times New Roman"/>
          <w:sz w:val="24"/>
          <w:szCs w:val="24"/>
        </w:rPr>
        <w:t>Brittonum</w:t>
      </w:r>
      <w:r w:rsidR="00EA2E23" w:rsidRPr="00A672C2">
        <w:rPr>
          <w:rFonts w:ascii="Times New Roman" w:hAnsi="Times New Roman" w:cs="Times New Roman"/>
          <w:sz w:val="24"/>
          <w:szCs w:val="24"/>
        </w:rPr>
        <w:t>. The third way in which he was an epic hero is in</w:t>
      </w:r>
      <w:r w:rsidR="00793F93" w:rsidRPr="00A672C2">
        <w:rPr>
          <w:rFonts w:ascii="Times New Roman" w:hAnsi="Times New Roman" w:cs="Times New Roman"/>
          <w:sz w:val="24"/>
          <w:szCs w:val="24"/>
        </w:rPr>
        <w:t xml:space="preserve"> the French Chretien de Troyes and the</w:t>
      </w:r>
      <w:r w:rsidR="00EA2E23" w:rsidRPr="00A672C2">
        <w:rPr>
          <w:rFonts w:ascii="Times New Roman" w:hAnsi="Times New Roman" w:cs="Times New Roman"/>
          <w:sz w:val="24"/>
          <w:szCs w:val="24"/>
        </w:rPr>
        <w:t xml:space="preserve"> Geoffrey of Monmouth</w:t>
      </w:r>
      <w:r w:rsidR="00793F93" w:rsidRPr="00A672C2">
        <w:rPr>
          <w:rFonts w:ascii="Times New Roman" w:hAnsi="Times New Roman" w:cs="Times New Roman"/>
          <w:sz w:val="24"/>
          <w:szCs w:val="24"/>
        </w:rPr>
        <w:t xml:space="preserve"> works at the 12</w:t>
      </w:r>
      <w:r w:rsidR="00793F93" w:rsidRPr="00A672C2">
        <w:rPr>
          <w:rFonts w:ascii="Times New Roman" w:hAnsi="Times New Roman" w:cs="Times New Roman"/>
          <w:sz w:val="24"/>
          <w:szCs w:val="24"/>
          <w:vertAlign w:val="superscript"/>
        </w:rPr>
        <w:t>th</w:t>
      </w:r>
      <w:r w:rsidR="00793F93" w:rsidRPr="00A672C2">
        <w:rPr>
          <w:rFonts w:ascii="Times New Roman" w:hAnsi="Times New Roman" w:cs="Times New Roman"/>
          <w:sz w:val="24"/>
          <w:szCs w:val="24"/>
        </w:rPr>
        <w:t xml:space="preserve"> century full-blown accounts where he is made the legendary king. He is the one we know and a variety of roles is what he took. The works of these writes are made relevant by </w:t>
      </w:r>
      <w:r w:rsidR="00793F93" w:rsidRPr="00A672C2">
        <w:rPr>
          <w:rFonts w:ascii="Times New Roman" w:hAnsi="Times New Roman" w:cs="Times New Roman"/>
          <w:sz w:val="24"/>
          <w:szCs w:val="24"/>
        </w:rPr>
        <w:lastRenderedPageBreak/>
        <w:t>the use of Ling Arthur hence the need for people to believe in a legend like him.</w:t>
      </w:r>
      <w:r w:rsidR="00A672C2">
        <w:rPr>
          <w:rFonts w:ascii="Times New Roman" w:hAnsi="Times New Roman" w:cs="Times New Roman"/>
          <w:sz w:val="24"/>
          <w:szCs w:val="24"/>
        </w:rPr>
        <w:t xml:space="preserve"> (</w:t>
      </w:r>
      <w:r w:rsidR="00A672C2">
        <w:rPr>
          <w:rFonts w:ascii="Times New Roman" w:eastAsia="Arial Unicode MS" w:hAnsi="Times New Roman" w:cs="Times New Roman"/>
          <w:color w:val="000000"/>
          <w:sz w:val="24"/>
          <w:szCs w:val="24"/>
          <w:shd w:val="clear" w:color="auto" w:fill="FFFFFF"/>
        </w:rPr>
        <w:t xml:space="preserve">Lee </w:t>
      </w:r>
      <w:r w:rsidR="00A672C2" w:rsidRPr="00A672C2">
        <w:rPr>
          <w:rFonts w:ascii="Times New Roman" w:eastAsia="Arial Unicode MS" w:hAnsi="Times New Roman" w:cs="Times New Roman"/>
          <w:color w:val="000000"/>
          <w:sz w:val="24"/>
          <w:szCs w:val="24"/>
          <w:shd w:val="clear" w:color="auto" w:fill="FFFFFF"/>
        </w:rPr>
        <w:t>&amp; Hart,</w:t>
      </w:r>
      <w:r w:rsidR="00A672C2">
        <w:rPr>
          <w:rFonts w:ascii="Times New Roman" w:eastAsia="Arial Unicode MS" w:hAnsi="Times New Roman" w:cs="Times New Roman"/>
          <w:color w:val="000000"/>
          <w:sz w:val="24"/>
          <w:szCs w:val="24"/>
          <w:shd w:val="clear" w:color="auto" w:fill="FFFFFF"/>
        </w:rPr>
        <w:t xml:space="preserve"> 2011</w:t>
      </w:r>
      <w:r w:rsidR="00A672C2">
        <w:rPr>
          <w:rFonts w:ascii="Times New Roman" w:hAnsi="Times New Roman" w:cs="Times New Roman"/>
          <w:sz w:val="24"/>
          <w:szCs w:val="24"/>
        </w:rPr>
        <w:t>)</w:t>
      </w:r>
      <w:r w:rsidR="00793F93" w:rsidRPr="00A672C2">
        <w:rPr>
          <w:rFonts w:ascii="Times New Roman" w:hAnsi="Times New Roman" w:cs="Times New Roman"/>
          <w:sz w:val="24"/>
          <w:szCs w:val="24"/>
        </w:rPr>
        <w:t xml:space="preserve"> </w:t>
      </w:r>
    </w:p>
    <w:p w:rsidR="000C6A93" w:rsidRPr="00A672C2" w:rsidRDefault="00793F93" w:rsidP="006074EC">
      <w:pPr>
        <w:spacing w:before="100" w:beforeAutospacing="1" w:after="100" w:afterAutospacing="1" w:line="480" w:lineRule="auto"/>
        <w:ind w:firstLine="284"/>
        <w:rPr>
          <w:rFonts w:ascii="Times New Roman" w:hAnsi="Times New Roman" w:cs="Times New Roman"/>
          <w:sz w:val="24"/>
          <w:szCs w:val="24"/>
        </w:rPr>
      </w:pPr>
      <w:r w:rsidRPr="00A672C2">
        <w:rPr>
          <w:rFonts w:ascii="Times New Roman" w:hAnsi="Times New Roman" w:cs="Times New Roman"/>
          <w:sz w:val="24"/>
          <w:szCs w:val="24"/>
        </w:rPr>
        <w:t xml:space="preserve">As a modern legend, it becomes important </w:t>
      </w:r>
      <w:r w:rsidR="000C22F1" w:rsidRPr="00A672C2">
        <w:rPr>
          <w:rFonts w:ascii="Times New Roman" w:hAnsi="Times New Roman" w:cs="Times New Roman"/>
          <w:sz w:val="24"/>
          <w:szCs w:val="24"/>
        </w:rPr>
        <w:t>to believe in le</w:t>
      </w:r>
      <w:r w:rsidR="00E60B59">
        <w:rPr>
          <w:rFonts w:ascii="Times New Roman" w:hAnsi="Times New Roman" w:cs="Times New Roman"/>
          <w:sz w:val="24"/>
          <w:szCs w:val="24"/>
        </w:rPr>
        <w:t>gend like him. Arthur has</w:t>
      </w:r>
      <w:r w:rsidR="000C22F1" w:rsidRPr="00A672C2">
        <w:rPr>
          <w:rFonts w:ascii="Times New Roman" w:hAnsi="Times New Roman" w:cs="Times New Roman"/>
          <w:sz w:val="24"/>
          <w:szCs w:val="24"/>
        </w:rPr>
        <w:t xml:space="preserve"> connected</w:t>
      </w:r>
      <w:r w:rsidR="00E60B59">
        <w:rPr>
          <w:rFonts w:ascii="Times New Roman" w:hAnsi="Times New Roman" w:cs="Times New Roman"/>
          <w:sz w:val="24"/>
          <w:szCs w:val="24"/>
        </w:rPr>
        <w:t xml:space="preserve"> always</w:t>
      </w:r>
      <w:r w:rsidR="000C22F1" w:rsidRPr="00A672C2">
        <w:rPr>
          <w:rFonts w:ascii="Times New Roman" w:hAnsi="Times New Roman" w:cs="Times New Roman"/>
          <w:sz w:val="24"/>
          <w:szCs w:val="24"/>
        </w:rPr>
        <w:t xml:space="preserve"> to the </w:t>
      </w:r>
      <w:r w:rsidR="00E60B59">
        <w:rPr>
          <w:rFonts w:ascii="Times New Roman" w:hAnsi="Times New Roman" w:cs="Times New Roman"/>
          <w:sz w:val="24"/>
          <w:szCs w:val="24"/>
        </w:rPr>
        <w:t xml:space="preserve">realities for whom he was reinvented in relation to times, countries and realities. </w:t>
      </w:r>
      <w:r w:rsidR="000C22F1" w:rsidRPr="00A672C2">
        <w:rPr>
          <w:rFonts w:ascii="Times New Roman" w:hAnsi="Times New Roman" w:cs="Times New Roman"/>
          <w:sz w:val="24"/>
          <w:szCs w:val="24"/>
        </w:rPr>
        <w:t xml:space="preserve">The </w:t>
      </w:r>
      <w:r w:rsidR="00E60B59">
        <w:rPr>
          <w:rFonts w:ascii="Times New Roman" w:hAnsi="Times New Roman" w:cs="Times New Roman"/>
          <w:sz w:val="24"/>
          <w:szCs w:val="24"/>
        </w:rPr>
        <w:t xml:space="preserve">Arthurian revival in </w:t>
      </w:r>
      <w:r w:rsidR="000C22F1" w:rsidRPr="00A672C2">
        <w:rPr>
          <w:rFonts w:ascii="Times New Roman" w:hAnsi="Times New Roman" w:cs="Times New Roman"/>
          <w:sz w:val="24"/>
          <w:szCs w:val="24"/>
        </w:rPr>
        <w:t>late 19</w:t>
      </w:r>
      <w:r w:rsidR="000C22F1" w:rsidRPr="00A672C2">
        <w:rPr>
          <w:rFonts w:ascii="Times New Roman" w:hAnsi="Times New Roman" w:cs="Times New Roman"/>
          <w:sz w:val="24"/>
          <w:szCs w:val="24"/>
          <w:vertAlign w:val="superscript"/>
        </w:rPr>
        <w:t>th</w:t>
      </w:r>
      <w:r w:rsidR="00E60B59">
        <w:rPr>
          <w:rFonts w:ascii="Times New Roman" w:hAnsi="Times New Roman" w:cs="Times New Roman"/>
          <w:sz w:val="24"/>
          <w:szCs w:val="24"/>
        </w:rPr>
        <w:t xml:space="preserve"> century put him back internationally on the cultural map by emphasizing the values he stood for and historical aura removing.I</w:t>
      </w:r>
      <w:r w:rsidR="002618B7" w:rsidRPr="00A672C2">
        <w:rPr>
          <w:rFonts w:ascii="Times New Roman" w:hAnsi="Times New Roman" w:cs="Times New Roman"/>
          <w:sz w:val="24"/>
          <w:szCs w:val="24"/>
        </w:rPr>
        <w:t>t was a far cry to have him utilized as a national figure from whom there could be derivation of rights to rule by med</w:t>
      </w:r>
      <w:r w:rsidR="000C6A93" w:rsidRPr="00A672C2">
        <w:rPr>
          <w:rFonts w:ascii="Times New Roman" w:hAnsi="Times New Roman" w:cs="Times New Roman"/>
          <w:sz w:val="24"/>
          <w:szCs w:val="24"/>
        </w:rPr>
        <w:t>ieval kings. This was a paving w</w:t>
      </w:r>
      <w:r w:rsidR="002618B7" w:rsidRPr="00A672C2">
        <w:rPr>
          <w:rFonts w:ascii="Times New Roman" w:hAnsi="Times New Roman" w:cs="Times New Roman"/>
          <w:sz w:val="24"/>
          <w:szCs w:val="24"/>
        </w:rPr>
        <w:t xml:space="preserve">ay to the </w:t>
      </w:r>
      <w:r w:rsidR="000C6A93" w:rsidRPr="00A672C2">
        <w:rPr>
          <w:rFonts w:ascii="Times New Roman" w:hAnsi="Times New Roman" w:cs="Times New Roman"/>
          <w:sz w:val="24"/>
          <w:szCs w:val="24"/>
        </w:rPr>
        <w:t>created</w:t>
      </w:r>
      <w:r w:rsidR="002618B7" w:rsidRPr="00A672C2">
        <w:rPr>
          <w:rFonts w:ascii="Times New Roman" w:hAnsi="Times New Roman" w:cs="Times New Roman"/>
          <w:sz w:val="24"/>
          <w:szCs w:val="24"/>
        </w:rPr>
        <w:t xml:space="preserve"> fant</w:t>
      </w:r>
      <w:r w:rsidR="000C6A93" w:rsidRPr="00A672C2">
        <w:rPr>
          <w:rFonts w:ascii="Times New Roman" w:hAnsi="Times New Roman" w:cs="Times New Roman"/>
          <w:sz w:val="24"/>
          <w:szCs w:val="24"/>
        </w:rPr>
        <w:t>as</w:t>
      </w:r>
      <w:r w:rsidR="002618B7" w:rsidRPr="00A672C2">
        <w:rPr>
          <w:rFonts w:ascii="Times New Roman" w:hAnsi="Times New Roman" w:cs="Times New Roman"/>
          <w:sz w:val="24"/>
          <w:szCs w:val="24"/>
        </w:rPr>
        <w:t xml:space="preserve">y </w:t>
      </w:r>
      <w:r w:rsidR="000C6A93" w:rsidRPr="00A672C2">
        <w:rPr>
          <w:rFonts w:ascii="Times New Roman" w:hAnsi="Times New Roman" w:cs="Times New Roman"/>
          <w:sz w:val="24"/>
          <w:szCs w:val="24"/>
        </w:rPr>
        <w:t>worlds,</w:t>
      </w:r>
      <w:r w:rsidR="002618B7" w:rsidRPr="00A672C2">
        <w:rPr>
          <w:rFonts w:ascii="Times New Roman" w:hAnsi="Times New Roman" w:cs="Times New Roman"/>
          <w:sz w:val="24"/>
          <w:szCs w:val="24"/>
        </w:rPr>
        <w:t xml:space="preserve"> most famously </w:t>
      </w:r>
      <w:r w:rsidR="000C6A93" w:rsidRPr="00A672C2">
        <w:rPr>
          <w:rFonts w:ascii="Times New Roman" w:hAnsi="Times New Roman" w:cs="Times New Roman"/>
          <w:sz w:val="24"/>
          <w:szCs w:val="24"/>
        </w:rPr>
        <w:t xml:space="preserve">The Once and Future King by T.H. White that was published </w:t>
      </w:r>
      <w:r w:rsidR="006E6E77" w:rsidRPr="00A672C2">
        <w:rPr>
          <w:rFonts w:ascii="Times New Roman" w:hAnsi="Times New Roman" w:cs="Times New Roman"/>
          <w:sz w:val="24"/>
          <w:szCs w:val="24"/>
        </w:rPr>
        <w:t xml:space="preserve">in 1958.  Audiences </w:t>
      </w:r>
      <w:r w:rsidR="00710511" w:rsidRPr="00A672C2">
        <w:rPr>
          <w:rFonts w:ascii="Times New Roman" w:hAnsi="Times New Roman" w:cs="Times New Roman"/>
          <w:sz w:val="24"/>
          <w:szCs w:val="24"/>
        </w:rPr>
        <w:t>tend to seek past reassurance in the past models in this frightening and confusing world. It is only through King Arthur stories that moral integrity standards and transformational and inspirational visionary leadership are discovered sin</w:t>
      </w:r>
      <w:r w:rsidR="007E68B9" w:rsidRPr="00A672C2">
        <w:rPr>
          <w:rFonts w:ascii="Times New Roman" w:hAnsi="Times New Roman" w:cs="Times New Roman"/>
          <w:sz w:val="24"/>
          <w:szCs w:val="24"/>
        </w:rPr>
        <w:t>ce the wo</w:t>
      </w:r>
      <w:r w:rsidR="0011417B" w:rsidRPr="00A672C2">
        <w:rPr>
          <w:rFonts w:ascii="Times New Roman" w:hAnsi="Times New Roman" w:cs="Times New Roman"/>
          <w:sz w:val="24"/>
          <w:szCs w:val="24"/>
        </w:rPr>
        <w:t xml:space="preserve">rld around them cannot provide. A reflection to reinvent in the past in our modern appetite for reflection of </w:t>
      </w:r>
      <w:r w:rsidR="006074EC" w:rsidRPr="00A672C2">
        <w:rPr>
          <w:rFonts w:ascii="Times New Roman" w:hAnsi="Times New Roman" w:cs="Times New Roman"/>
          <w:sz w:val="24"/>
          <w:szCs w:val="24"/>
        </w:rPr>
        <w:t>fantasy is what we need. Arthur values and virtues as a legend have</w:t>
      </w:r>
      <w:r w:rsidR="0011417B" w:rsidRPr="00A672C2">
        <w:rPr>
          <w:rFonts w:ascii="Times New Roman" w:hAnsi="Times New Roman" w:cs="Times New Roman"/>
          <w:sz w:val="24"/>
          <w:szCs w:val="24"/>
        </w:rPr>
        <w:t xml:space="preserve"> been prevailing </w:t>
      </w:r>
      <w:r w:rsidR="006074EC" w:rsidRPr="00A672C2">
        <w:rPr>
          <w:rFonts w:ascii="Times New Roman" w:hAnsi="Times New Roman" w:cs="Times New Roman"/>
          <w:sz w:val="24"/>
          <w:szCs w:val="24"/>
        </w:rPr>
        <w:t>and it is these enduring features he remains important through the centuries to many.</w:t>
      </w:r>
      <w:r w:rsidR="00A672C2">
        <w:rPr>
          <w:rFonts w:ascii="Times New Roman" w:hAnsi="Times New Roman" w:cs="Times New Roman"/>
          <w:sz w:val="24"/>
          <w:szCs w:val="24"/>
        </w:rPr>
        <w:t xml:space="preserve"> (</w:t>
      </w:r>
      <w:r w:rsidR="00A672C2">
        <w:rPr>
          <w:rFonts w:ascii="Times New Roman" w:eastAsia="Arial Unicode MS" w:hAnsi="Times New Roman" w:cs="Times New Roman"/>
          <w:color w:val="000000"/>
          <w:sz w:val="24"/>
          <w:szCs w:val="24"/>
          <w:shd w:val="clear" w:color="auto" w:fill="FFFFFF"/>
        </w:rPr>
        <w:t xml:space="preserve">Lee </w:t>
      </w:r>
      <w:r w:rsidR="00A672C2" w:rsidRPr="00A672C2">
        <w:rPr>
          <w:rFonts w:ascii="Times New Roman" w:eastAsia="Arial Unicode MS" w:hAnsi="Times New Roman" w:cs="Times New Roman"/>
          <w:color w:val="000000"/>
          <w:sz w:val="24"/>
          <w:szCs w:val="24"/>
          <w:shd w:val="clear" w:color="auto" w:fill="FFFFFF"/>
        </w:rPr>
        <w:t>&amp; Hart,</w:t>
      </w:r>
      <w:r w:rsidR="00A672C2">
        <w:rPr>
          <w:rFonts w:ascii="Times New Roman" w:eastAsia="Arial Unicode MS" w:hAnsi="Times New Roman" w:cs="Times New Roman"/>
          <w:color w:val="000000"/>
          <w:sz w:val="24"/>
          <w:szCs w:val="24"/>
          <w:shd w:val="clear" w:color="auto" w:fill="FFFFFF"/>
        </w:rPr>
        <w:t xml:space="preserve"> 2011</w:t>
      </w:r>
      <w:r w:rsidR="00A672C2">
        <w:rPr>
          <w:rFonts w:ascii="Times New Roman" w:hAnsi="Times New Roman" w:cs="Times New Roman"/>
          <w:sz w:val="24"/>
          <w:szCs w:val="24"/>
        </w:rPr>
        <w:t>)</w:t>
      </w:r>
    </w:p>
    <w:p w:rsidR="00A672C2" w:rsidRPr="00A672C2" w:rsidRDefault="00A672C2" w:rsidP="00A672C2">
      <w:pPr>
        <w:spacing w:before="100" w:beforeAutospacing="1" w:after="100" w:afterAutospacing="1" w:line="480" w:lineRule="auto"/>
        <w:rPr>
          <w:rFonts w:ascii="Times New Roman" w:hAnsi="Times New Roman" w:cs="Times New Roman"/>
          <w:sz w:val="24"/>
          <w:szCs w:val="24"/>
        </w:rPr>
      </w:pPr>
    </w:p>
    <w:p w:rsidR="00A672C2" w:rsidRPr="00A672C2" w:rsidRDefault="00A672C2" w:rsidP="00A672C2">
      <w:pPr>
        <w:spacing w:before="100" w:beforeAutospacing="1" w:after="100" w:afterAutospacing="1" w:line="480" w:lineRule="auto"/>
        <w:rPr>
          <w:rFonts w:ascii="Times New Roman" w:hAnsi="Times New Roman" w:cs="Times New Roman"/>
          <w:sz w:val="24"/>
          <w:szCs w:val="24"/>
        </w:rPr>
      </w:pPr>
    </w:p>
    <w:p w:rsidR="00A672C2" w:rsidRPr="00A672C2" w:rsidRDefault="00A672C2" w:rsidP="00A672C2">
      <w:pPr>
        <w:spacing w:before="100" w:beforeAutospacing="1" w:after="100" w:afterAutospacing="1" w:line="480" w:lineRule="auto"/>
        <w:rPr>
          <w:rFonts w:ascii="Times New Roman" w:hAnsi="Times New Roman" w:cs="Times New Roman"/>
          <w:sz w:val="24"/>
          <w:szCs w:val="24"/>
        </w:rPr>
      </w:pPr>
    </w:p>
    <w:p w:rsidR="00A672C2" w:rsidRPr="00A672C2" w:rsidRDefault="00A672C2" w:rsidP="00A672C2">
      <w:pPr>
        <w:spacing w:before="100" w:beforeAutospacing="1" w:after="100" w:afterAutospacing="1" w:line="480" w:lineRule="auto"/>
        <w:rPr>
          <w:rFonts w:ascii="Times New Roman" w:hAnsi="Times New Roman" w:cs="Times New Roman"/>
          <w:sz w:val="24"/>
          <w:szCs w:val="24"/>
        </w:rPr>
      </w:pPr>
    </w:p>
    <w:p w:rsidR="00A672C2" w:rsidRPr="00A672C2" w:rsidRDefault="00A672C2" w:rsidP="00A672C2">
      <w:pPr>
        <w:spacing w:before="100" w:beforeAutospacing="1" w:after="100" w:afterAutospacing="1" w:line="480" w:lineRule="auto"/>
        <w:rPr>
          <w:rFonts w:ascii="Times New Roman" w:hAnsi="Times New Roman" w:cs="Times New Roman"/>
          <w:sz w:val="24"/>
          <w:szCs w:val="24"/>
        </w:rPr>
      </w:pPr>
    </w:p>
    <w:p w:rsidR="00A672C2" w:rsidRDefault="00A672C2" w:rsidP="00A672C2">
      <w:pPr>
        <w:spacing w:before="100" w:beforeAutospacing="1" w:after="100" w:afterAutospacing="1" w:line="480" w:lineRule="auto"/>
        <w:rPr>
          <w:rFonts w:ascii="Times New Roman" w:hAnsi="Times New Roman" w:cs="Times New Roman"/>
          <w:sz w:val="24"/>
          <w:szCs w:val="24"/>
        </w:rPr>
      </w:pPr>
    </w:p>
    <w:p w:rsidR="00DE4CBE" w:rsidRPr="00A672C2" w:rsidRDefault="00DE4CBE" w:rsidP="00A672C2">
      <w:pPr>
        <w:spacing w:before="100" w:beforeAutospacing="1" w:after="100" w:afterAutospacing="1" w:line="480" w:lineRule="auto"/>
        <w:rPr>
          <w:rFonts w:ascii="Times New Roman" w:hAnsi="Times New Roman" w:cs="Times New Roman"/>
          <w:sz w:val="24"/>
          <w:szCs w:val="24"/>
        </w:rPr>
      </w:pPr>
    </w:p>
    <w:p w:rsidR="00A672C2" w:rsidRPr="00A672C2" w:rsidRDefault="00A672C2" w:rsidP="00A672C2">
      <w:pPr>
        <w:spacing w:before="100" w:beforeAutospacing="1" w:after="100" w:afterAutospacing="1" w:line="480" w:lineRule="auto"/>
        <w:jc w:val="center"/>
        <w:rPr>
          <w:rFonts w:ascii="Times New Roman" w:hAnsi="Times New Roman" w:cs="Times New Roman"/>
          <w:sz w:val="24"/>
          <w:szCs w:val="24"/>
        </w:rPr>
      </w:pPr>
      <w:r w:rsidRPr="00A672C2">
        <w:rPr>
          <w:rFonts w:ascii="Times New Roman" w:hAnsi="Times New Roman" w:cs="Times New Roman"/>
          <w:sz w:val="24"/>
          <w:szCs w:val="24"/>
        </w:rPr>
        <w:t>References</w:t>
      </w:r>
    </w:p>
    <w:p w:rsidR="00A672C2" w:rsidRPr="00A672C2" w:rsidRDefault="00A672C2" w:rsidP="00A672C2">
      <w:pPr>
        <w:spacing w:before="100" w:beforeAutospacing="1" w:after="100" w:afterAutospacing="1" w:line="480" w:lineRule="auto"/>
        <w:rPr>
          <w:rFonts w:ascii="Times New Roman" w:hAnsi="Times New Roman" w:cs="Times New Roman"/>
          <w:sz w:val="24"/>
          <w:szCs w:val="24"/>
        </w:rPr>
      </w:pPr>
      <w:r w:rsidRPr="00A672C2">
        <w:rPr>
          <w:rFonts w:ascii="Times New Roman" w:eastAsia="Arial Unicode MS" w:hAnsi="Times New Roman" w:cs="Times New Roman"/>
          <w:color w:val="000000"/>
          <w:sz w:val="24"/>
          <w:szCs w:val="24"/>
          <w:shd w:val="clear" w:color="auto" w:fill="FFFFFF"/>
        </w:rPr>
        <w:t>Lee, T., &amp; Hart, S. (2011). </w:t>
      </w:r>
      <w:r w:rsidRPr="00A672C2">
        <w:rPr>
          <w:rFonts w:ascii="Times New Roman" w:eastAsia="Arial Unicode MS" w:hAnsi="Times New Roman" w:cs="Times New Roman"/>
          <w:i/>
          <w:iCs/>
          <w:color w:val="000000"/>
          <w:sz w:val="24"/>
          <w:szCs w:val="24"/>
          <w:shd w:val="clear" w:color="auto" w:fill="FFFFFF"/>
        </w:rPr>
        <w:t>Excalibur: The legend of King Arthur, a graphic novel</w:t>
      </w:r>
      <w:r w:rsidRPr="00A672C2">
        <w:rPr>
          <w:rFonts w:ascii="Times New Roman" w:eastAsia="Arial Unicode MS" w:hAnsi="Times New Roman" w:cs="Times New Roman"/>
          <w:color w:val="000000"/>
          <w:sz w:val="24"/>
          <w:szCs w:val="24"/>
          <w:shd w:val="clear" w:color="auto" w:fill="FFFFFF"/>
        </w:rPr>
        <w:t>.</w:t>
      </w:r>
    </w:p>
    <w:p w:rsidR="007E68B9" w:rsidRPr="00A672C2" w:rsidRDefault="007E68B9" w:rsidP="006074EC">
      <w:pPr>
        <w:spacing w:before="100" w:beforeAutospacing="1" w:after="100" w:afterAutospacing="1" w:line="480" w:lineRule="auto"/>
        <w:ind w:firstLine="284"/>
        <w:rPr>
          <w:rFonts w:ascii="Times New Roman" w:hAnsi="Times New Roman" w:cs="Times New Roman"/>
          <w:sz w:val="24"/>
          <w:szCs w:val="24"/>
        </w:rPr>
      </w:pPr>
    </w:p>
    <w:sectPr w:rsidR="007E68B9" w:rsidRPr="00A672C2" w:rsidSect="00A672C2">
      <w:headerReference w:type="default" r:id="rId6"/>
      <w:headerReference w:type="first" r:id="rId7"/>
      <w:pgSz w:w="11906" w:h="16838" w:code="9"/>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3174" w:rsidRDefault="008D3174" w:rsidP="00A672C2">
      <w:pPr>
        <w:spacing w:after="0" w:line="240" w:lineRule="auto"/>
      </w:pPr>
      <w:r>
        <w:separator/>
      </w:r>
    </w:p>
  </w:endnote>
  <w:endnote w:type="continuationSeparator" w:id="0">
    <w:p w:rsidR="008D3174" w:rsidRDefault="008D3174" w:rsidP="00A672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3174" w:rsidRDefault="008D3174" w:rsidP="00A672C2">
      <w:pPr>
        <w:spacing w:after="0" w:line="240" w:lineRule="auto"/>
      </w:pPr>
      <w:r>
        <w:separator/>
      </w:r>
    </w:p>
  </w:footnote>
  <w:footnote w:type="continuationSeparator" w:id="0">
    <w:p w:rsidR="008D3174" w:rsidRDefault="008D3174" w:rsidP="00A672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72C2" w:rsidRPr="00A672C2" w:rsidRDefault="00A672C2">
    <w:pPr>
      <w:pStyle w:val="Header"/>
      <w:jc w:val="right"/>
      <w:rPr>
        <w:rFonts w:ascii="Times New Roman" w:hAnsi="Times New Roman" w:cs="Times New Roman"/>
        <w:sz w:val="24"/>
        <w:szCs w:val="24"/>
      </w:rPr>
    </w:pPr>
    <w:r w:rsidRPr="00A672C2">
      <w:rPr>
        <w:rFonts w:ascii="Times New Roman" w:hAnsi="Times New Roman" w:cs="Times New Roman"/>
        <w:sz w:val="24"/>
        <w:szCs w:val="24"/>
      </w:rPr>
      <w:t>ENGLISH</w:t>
    </w:r>
    <w:r w:rsidRPr="00A672C2">
      <w:rPr>
        <w:rFonts w:ascii="Times New Roman" w:hAnsi="Times New Roman" w:cs="Times New Roman"/>
        <w:sz w:val="24"/>
        <w:szCs w:val="24"/>
      </w:rPr>
      <w:tab/>
    </w:r>
    <w:r w:rsidRPr="00A672C2">
      <w:rPr>
        <w:rFonts w:ascii="Times New Roman" w:hAnsi="Times New Roman" w:cs="Times New Roman"/>
        <w:sz w:val="24"/>
        <w:szCs w:val="24"/>
      </w:rPr>
      <w:tab/>
    </w:r>
    <w:sdt>
      <w:sdtPr>
        <w:rPr>
          <w:rFonts w:ascii="Times New Roman" w:hAnsi="Times New Roman" w:cs="Times New Roman"/>
          <w:sz w:val="24"/>
          <w:szCs w:val="24"/>
        </w:rPr>
        <w:id w:val="-874762997"/>
        <w:docPartObj>
          <w:docPartGallery w:val="Page Numbers (Top of Page)"/>
          <w:docPartUnique/>
        </w:docPartObj>
      </w:sdtPr>
      <w:sdtEndPr>
        <w:rPr>
          <w:noProof/>
        </w:rPr>
      </w:sdtEndPr>
      <w:sdtContent>
        <w:r w:rsidRPr="00A672C2">
          <w:rPr>
            <w:rFonts w:ascii="Times New Roman" w:hAnsi="Times New Roman" w:cs="Times New Roman"/>
            <w:sz w:val="24"/>
            <w:szCs w:val="24"/>
          </w:rPr>
          <w:fldChar w:fldCharType="begin"/>
        </w:r>
        <w:r w:rsidRPr="00A672C2">
          <w:rPr>
            <w:rFonts w:ascii="Times New Roman" w:hAnsi="Times New Roman" w:cs="Times New Roman"/>
            <w:sz w:val="24"/>
            <w:szCs w:val="24"/>
          </w:rPr>
          <w:instrText xml:space="preserve"> PAGE   \* MERGEFORMAT </w:instrText>
        </w:r>
        <w:r w:rsidRPr="00A672C2">
          <w:rPr>
            <w:rFonts w:ascii="Times New Roman" w:hAnsi="Times New Roman" w:cs="Times New Roman"/>
            <w:sz w:val="24"/>
            <w:szCs w:val="24"/>
          </w:rPr>
          <w:fldChar w:fldCharType="separate"/>
        </w:r>
        <w:r w:rsidR="004E1DDB">
          <w:rPr>
            <w:rFonts w:ascii="Times New Roman" w:hAnsi="Times New Roman" w:cs="Times New Roman"/>
            <w:noProof/>
            <w:sz w:val="24"/>
            <w:szCs w:val="24"/>
          </w:rPr>
          <w:t>2</w:t>
        </w:r>
        <w:r w:rsidRPr="00A672C2">
          <w:rPr>
            <w:rFonts w:ascii="Times New Roman" w:hAnsi="Times New Roman" w:cs="Times New Roman"/>
            <w:noProof/>
            <w:sz w:val="24"/>
            <w:szCs w:val="24"/>
          </w:rPr>
          <w:fldChar w:fldCharType="end"/>
        </w:r>
      </w:sdtContent>
    </w:sdt>
  </w:p>
  <w:p w:rsidR="00A672C2" w:rsidRPr="00A672C2" w:rsidRDefault="00A672C2">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72C2" w:rsidRPr="00A672C2" w:rsidRDefault="00A672C2">
    <w:pPr>
      <w:pStyle w:val="Header"/>
      <w:jc w:val="right"/>
      <w:rPr>
        <w:rFonts w:ascii="Times New Roman" w:hAnsi="Times New Roman" w:cs="Times New Roman"/>
        <w:sz w:val="24"/>
        <w:szCs w:val="24"/>
      </w:rPr>
    </w:pPr>
    <w:r w:rsidRPr="00A672C2">
      <w:rPr>
        <w:rFonts w:ascii="Times New Roman" w:hAnsi="Times New Roman" w:cs="Times New Roman"/>
        <w:sz w:val="24"/>
        <w:szCs w:val="24"/>
      </w:rPr>
      <w:t>Running Head: ENGLISH</w:t>
    </w:r>
    <w:r w:rsidRPr="00A672C2">
      <w:rPr>
        <w:rFonts w:ascii="Times New Roman" w:hAnsi="Times New Roman" w:cs="Times New Roman"/>
        <w:sz w:val="24"/>
        <w:szCs w:val="24"/>
      </w:rPr>
      <w:tab/>
    </w:r>
    <w:r w:rsidRPr="00A672C2">
      <w:rPr>
        <w:rFonts w:ascii="Times New Roman" w:hAnsi="Times New Roman" w:cs="Times New Roman"/>
        <w:sz w:val="24"/>
        <w:szCs w:val="24"/>
      </w:rPr>
      <w:tab/>
    </w:r>
    <w:sdt>
      <w:sdtPr>
        <w:rPr>
          <w:rFonts w:ascii="Times New Roman" w:hAnsi="Times New Roman" w:cs="Times New Roman"/>
          <w:sz w:val="24"/>
          <w:szCs w:val="24"/>
        </w:rPr>
        <w:id w:val="-548686758"/>
        <w:docPartObj>
          <w:docPartGallery w:val="Page Numbers (Top of Page)"/>
          <w:docPartUnique/>
        </w:docPartObj>
      </w:sdtPr>
      <w:sdtEndPr>
        <w:rPr>
          <w:noProof/>
        </w:rPr>
      </w:sdtEndPr>
      <w:sdtContent>
        <w:r w:rsidRPr="00A672C2">
          <w:rPr>
            <w:rFonts w:ascii="Times New Roman" w:hAnsi="Times New Roman" w:cs="Times New Roman"/>
            <w:sz w:val="24"/>
            <w:szCs w:val="24"/>
          </w:rPr>
          <w:fldChar w:fldCharType="begin"/>
        </w:r>
        <w:r w:rsidRPr="00A672C2">
          <w:rPr>
            <w:rFonts w:ascii="Times New Roman" w:hAnsi="Times New Roman" w:cs="Times New Roman"/>
            <w:sz w:val="24"/>
            <w:szCs w:val="24"/>
          </w:rPr>
          <w:instrText xml:space="preserve"> PAGE   \* MERGEFORMAT </w:instrText>
        </w:r>
        <w:r w:rsidRPr="00A672C2">
          <w:rPr>
            <w:rFonts w:ascii="Times New Roman" w:hAnsi="Times New Roman" w:cs="Times New Roman"/>
            <w:sz w:val="24"/>
            <w:szCs w:val="24"/>
          </w:rPr>
          <w:fldChar w:fldCharType="separate"/>
        </w:r>
        <w:r w:rsidR="004E1DDB">
          <w:rPr>
            <w:rFonts w:ascii="Times New Roman" w:hAnsi="Times New Roman" w:cs="Times New Roman"/>
            <w:noProof/>
            <w:sz w:val="24"/>
            <w:szCs w:val="24"/>
          </w:rPr>
          <w:t>1</w:t>
        </w:r>
        <w:r w:rsidRPr="00A672C2">
          <w:rPr>
            <w:rFonts w:ascii="Times New Roman" w:hAnsi="Times New Roman" w:cs="Times New Roman"/>
            <w:noProof/>
            <w:sz w:val="24"/>
            <w:szCs w:val="24"/>
          </w:rPr>
          <w:fldChar w:fldCharType="end"/>
        </w:r>
      </w:sdtContent>
    </w:sdt>
  </w:p>
  <w:p w:rsidR="00A672C2" w:rsidRPr="00A672C2" w:rsidRDefault="00A672C2">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123D"/>
    <w:rsid w:val="000C22F1"/>
    <w:rsid w:val="000C6A93"/>
    <w:rsid w:val="0011417B"/>
    <w:rsid w:val="001C123D"/>
    <w:rsid w:val="002618B7"/>
    <w:rsid w:val="002F55A4"/>
    <w:rsid w:val="004C50A6"/>
    <w:rsid w:val="004E1DDB"/>
    <w:rsid w:val="006074EC"/>
    <w:rsid w:val="00637EF9"/>
    <w:rsid w:val="006E6E77"/>
    <w:rsid w:val="00710511"/>
    <w:rsid w:val="00793F93"/>
    <w:rsid w:val="007E68B9"/>
    <w:rsid w:val="008D3174"/>
    <w:rsid w:val="009A36B6"/>
    <w:rsid w:val="00A672C2"/>
    <w:rsid w:val="00CC792B"/>
    <w:rsid w:val="00DB6C39"/>
    <w:rsid w:val="00DE4CBE"/>
    <w:rsid w:val="00E60B59"/>
    <w:rsid w:val="00EA2E23"/>
    <w:rsid w:val="00F25F87"/>
    <w:rsid w:val="00F948AA"/>
    <w:rsid w:val="00FD67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E7FE33-94B3-4480-AEFE-518EB86F8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72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72C2"/>
  </w:style>
  <w:style w:type="paragraph" w:styleId="Footer">
    <w:name w:val="footer"/>
    <w:basedOn w:val="Normal"/>
    <w:link w:val="FooterChar"/>
    <w:uiPriority w:val="99"/>
    <w:unhideWhenUsed/>
    <w:rsid w:val="00A672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72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512</Words>
  <Characters>2921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lastborn</dc:creator>
  <cp:keywords/>
  <dc:description/>
  <cp:lastModifiedBy>samuel kibe</cp:lastModifiedBy>
  <cp:revision>3</cp:revision>
  <dcterms:created xsi:type="dcterms:W3CDTF">2019-06-23T16:26:00Z</dcterms:created>
  <dcterms:modified xsi:type="dcterms:W3CDTF">2019-06-23T16:26:00Z</dcterms:modified>
</cp:coreProperties>
</file>